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DE" w:rsidRDefault="009D3DDE" w:rsidP="004178E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</w:t>
      </w:r>
      <w:r>
        <w:rPr>
          <w:noProof/>
          <w:lang w:eastAsia="es-CL"/>
        </w:rPr>
        <w:drawing>
          <wp:inline distT="0" distB="0" distL="0" distR="0" wp14:anchorId="16B2D55F" wp14:editId="65B05003">
            <wp:extent cx="1190625" cy="11906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88" w:rsidRPr="009D3DDE" w:rsidRDefault="002E7E88" w:rsidP="004178E3">
      <w:pPr>
        <w:jc w:val="both"/>
        <w:rPr>
          <w:sz w:val="28"/>
          <w:szCs w:val="28"/>
        </w:rPr>
      </w:pPr>
      <w:r w:rsidRPr="009D3DDE">
        <w:rPr>
          <w:sz w:val="28"/>
          <w:szCs w:val="28"/>
        </w:rPr>
        <w:t>Ministra del Trabajo, Javiera Blanco</w:t>
      </w:r>
      <w:r w:rsidR="009D3DDE">
        <w:rPr>
          <w:sz w:val="28"/>
          <w:szCs w:val="28"/>
        </w:rPr>
        <w:t>,</w:t>
      </w:r>
      <w:r w:rsidRPr="009D3DDE">
        <w:rPr>
          <w:sz w:val="28"/>
          <w:szCs w:val="28"/>
        </w:rPr>
        <w:t xml:space="preserve"> destacó pago de aguinaldo a casi dos millones de pensionados antes del 18 de septiembre y llamó a cumplir con feriados irrenunciables</w:t>
      </w:r>
    </w:p>
    <w:p w:rsidR="002E7E88" w:rsidRPr="009D3DDE" w:rsidRDefault="002E7E88" w:rsidP="004178E3">
      <w:pPr>
        <w:jc w:val="both"/>
        <w:rPr>
          <w:sz w:val="28"/>
          <w:szCs w:val="28"/>
        </w:rPr>
      </w:pPr>
    </w:p>
    <w:p w:rsidR="002E7E88" w:rsidRPr="009D3DDE" w:rsidRDefault="002E7E88" w:rsidP="004178E3">
      <w:pPr>
        <w:jc w:val="both"/>
        <w:rPr>
          <w:sz w:val="28"/>
          <w:szCs w:val="28"/>
        </w:rPr>
      </w:pPr>
    </w:p>
    <w:p w:rsidR="002E7E88" w:rsidRPr="009D3DDE" w:rsidRDefault="002E7E88" w:rsidP="004178E3">
      <w:pPr>
        <w:jc w:val="both"/>
        <w:rPr>
          <w:sz w:val="28"/>
          <w:szCs w:val="28"/>
        </w:rPr>
      </w:pPr>
    </w:p>
    <w:p w:rsidR="00A86F3E" w:rsidRPr="009D3DDE" w:rsidRDefault="002E7E88" w:rsidP="004178E3">
      <w:pPr>
        <w:jc w:val="both"/>
        <w:rPr>
          <w:sz w:val="28"/>
          <w:szCs w:val="28"/>
        </w:rPr>
      </w:pPr>
      <w:r w:rsidRPr="009D3DDE">
        <w:rPr>
          <w:sz w:val="28"/>
          <w:szCs w:val="28"/>
        </w:rPr>
        <w:t xml:space="preserve">La Ministra del Trabajo y Previsión Social, Javiera Blanco, destacó el pago del aguinaldo de </w:t>
      </w:r>
      <w:r w:rsidR="007F30A0" w:rsidRPr="009D3DDE">
        <w:rPr>
          <w:sz w:val="28"/>
          <w:szCs w:val="28"/>
        </w:rPr>
        <w:t>F</w:t>
      </w:r>
      <w:r w:rsidRPr="009D3DDE">
        <w:rPr>
          <w:sz w:val="28"/>
          <w:szCs w:val="28"/>
        </w:rPr>
        <w:t xml:space="preserve">iestas Patrias realizado por el </w:t>
      </w:r>
      <w:r w:rsidR="007F30A0" w:rsidRPr="009D3DDE">
        <w:rPr>
          <w:sz w:val="28"/>
          <w:szCs w:val="28"/>
        </w:rPr>
        <w:t>G</w:t>
      </w:r>
      <w:r w:rsidRPr="009D3DDE">
        <w:rPr>
          <w:sz w:val="28"/>
          <w:szCs w:val="28"/>
        </w:rPr>
        <w:t>obierno a través del Instituto de Previsión Social (IPS), que benefició a 1.900.000 personas</w:t>
      </w:r>
      <w:r w:rsidR="00A86F3E" w:rsidRPr="009D3DDE">
        <w:rPr>
          <w:sz w:val="28"/>
          <w:szCs w:val="28"/>
        </w:rPr>
        <w:t>.</w:t>
      </w:r>
    </w:p>
    <w:p w:rsidR="00A86F3E" w:rsidRPr="009D3DDE" w:rsidRDefault="00A86F3E" w:rsidP="00A86F3E">
      <w:pPr>
        <w:jc w:val="both"/>
        <w:rPr>
          <w:sz w:val="28"/>
          <w:szCs w:val="28"/>
        </w:rPr>
      </w:pPr>
      <w:r w:rsidRPr="009D3DDE">
        <w:rPr>
          <w:sz w:val="28"/>
          <w:szCs w:val="28"/>
        </w:rPr>
        <w:t xml:space="preserve">La ministra Blanco indicó que el beneficio, que tuvo un costo para el Estado de más de $30 mil millones, “llegó oportunamente a más 1 millón 900 mil personas y se pagó de manera adelantada por el IPS gracias a un esfuerzo institucional que buscaba que las personas contaran con esta ayuda estatal antes de las fiestas”.  </w:t>
      </w:r>
    </w:p>
    <w:p w:rsidR="00A86F3E" w:rsidRPr="009D3DDE" w:rsidRDefault="00A86F3E" w:rsidP="00A86F3E">
      <w:pPr>
        <w:jc w:val="both"/>
        <w:rPr>
          <w:sz w:val="28"/>
          <w:szCs w:val="28"/>
        </w:rPr>
      </w:pPr>
      <w:r w:rsidRPr="009D3DDE">
        <w:rPr>
          <w:sz w:val="28"/>
          <w:szCs w:val="28"/>
        </w:rPr>
        <w:t xml:space="preserve">Además </w:t>
      </w:r>
      <w:r w:rsidR="007F30A0" w:rsidRPr="009D3DDE">
        <w:rPr>
          <w:sz w:val="28"/>
          <w:szCs w:val="28"/>
        </w:rPr>
        <w:t xml:space="preserve">en compañía del “compipa”, Dióscoro Rojas, dio a conocer las “Buenas Prácticas Laborales Guachacas” en el Bar Victoria </w:t>
      </w:r>
      <w:r w:rsidR="002D7062" w:rsidRPr="009D3DDE">
        <w:rPr>
          <w:sz w:val="28"/>
          <w:szCs w:val="28"/>
        </w:rPr>
        <w:t>de Pedro Aguirre Cerda</w:t>
      </w:r>
      <w:r w:rsidRPr="009D3DDE">
        <w:rPr>
          <w:sz w:val="28"/>
          <w:szCs w:val="28"/>
        </w:rPr>
        <w:t xml:space="preserve"> con el objetivo de que este fin de semana de Fiestas Patrias los empleadores y trabajadores las pongan en acción, de manera de evitar accidentes y mejorar el clima en los lugares de trabajo.  </w:t>
      </w:r>
    </w:p>
    <w:p w:rsidR="002E7E88" w:rsidRPr="009D3DDE" w:rsidRDefault="00A20E81" w:rsidP="004178E3">
      <w:pPr>
        <w:jc w:val="both"/>
        <w:rPr>
          <w:sz w:val="28"/>
          <w:szCs w:val="28"/>
        </w:rPr>
      </w:pPr>
      <w:r w:rsidRPr="009D3DDE">
        <w:rPr>
          <w:sz w:val="28"/>
          <w:szCs w:val="28"/>
        </w:rPr>
        <w:t>La ministra también aprovechó de reiterar el llamado a al c</w:t>
      </w:r>
      <w:r w:rsidR="002E7E88" w:rsidRPr="009D3DDE">
        <w:rPr>
          <w:sz w:val="28"/>
          <w:szCs w:val="28"/>
        </w:rPr>
        <w:t xml:space="preserve">umplimiento de la normativa laboral en el transporte interurbano </w:t>
      </w:r>
      <w:r w:rsidRPr="009D3DDE">
        <w:rPr>
          <w:sz w:val="28"/>
          <w:szCs w:val="28"/>
        </w:rPr>
        <w:t>“</w:t>
      </w:r>
      <w:r w:rsidR="002E7E88" w:rsidRPr="009D3DDE">
        <w:rPr>
          <w:sz w:val="28"/>
          <w:szCs w:val="28"/>
        </w:rPr>
        <w:t xml:space="preserve">vamos a estar fiscalizando </w:t>
      </w:r>
      <w:r w:rsidRPr="009D3DDE">
        <w:rPr>
          <w:sz w:val="28"/>
          <w:szCs w:val="28"/>
        </w:rPr>
        <w:t xml:space="preserve">que se respete </w:t>
      </w:r>
      <w:r w:rsidR="002E7E88" w:rsidRPr="009D3DDE">
        <w:rPr>
          <w:sz w:val="28"/>
          <w:szCs w:val="28"/>
        </w:rPr>
        <w:t>el trayecto máximo de conducción de cinco horas</w:t>
      </w:r>
      <w:r w:rsidRPr="009D3DDE">
        <w:rPr>
          <w:sz w:val="28"/>
          <w:szCs w:val="28"/>
        </w:rPr>
        <w:t>” y lo mismo para el cumpli</w:t>
      </w:r>
      <w:r w:rsidR="002E7E88" w:rsidRPr="009D3DDE">
        <w:rPr>
          <w:sz w:val="28"/>
          <w:szCs w:val="28"/>
        </w:rPr>
        <w:t xml:space="preserve">miento de los feriados irrenunciables </w:t>
      </w:r>
      <w:r w:rsidRPr="009D3DDE">
        <w:rPr>
          <w:sz w:val="28"/>
          <w:szCs w:val="28"/>
        </w:rPr>
        <w:t>“</w:t>
      </w:r>
      <w:r w:rsidR="002E7E88" w:rsidRPr="009D3DDE">
        <w:rPr>
          <w:sz w:val="28"/>
          <w:szCs w:val="28"/>
        </w:rPr>
        <w:t>el comercio debe cerrar el 17</w:t>
      </w:r>
      <w:r w:rsidRPr="009D3DDE">
        <w:rPr>
          <w:sz w:val="28"/>
          <w:szCs w:val="28"/>
        </w:rPr>
        <w:t xml:space="preserve"> de septiembre </w:t>
      </w:r>
      <w:r w:rsidR="002E7E88" w:rsidRPr="009D3DDE">
        <w:rPr>
          <w:sz w:val="28"/>
          <w:szCs w:val="28"/>
        </w:rPr>
        <w:t>a las 21:00 horas y el 18 y 19 de septiembre</w:t>
      </w:r>
      <w:r w:rsidRPr="009D3DDE">
        <w:rPr>
          <w:sz w:val="28"/>
          <w:szCs w:val="28"/>
        </w:rPr>
        <w:t>”</w:t>
      </w:r>
      <w:r w:rsidR="002E7E88" w:rsidRPr="009D3DDE">
        <w:rPr>
          <w:sz w:val="28"/>
          <w:szCs w:val="28"/>
        </w:rPr>
        <w:t>.</w:t>
      </w:r>
    </w:p>
    <w:p w:rsidR="002E7E88" w:rsidRPr="009D3DDE" w:rsidRDefault="0015658F" w:rsidP="004178E3">
      <w:pPr>
        <w:jc w:val="both"/>
        <w:rPr>
          <w:sz w:val="28"/>
          <w:szCs w:val="28"/>
        </w:rPr>
      </w:pPr>
      <w:r w:rsidRPr="009D3DDE">
        <w:rPr>
          <w:sz w:val="28"/>
          <w:szCs w:val="28"/>
        </w:rPr>
        <w:t>En la actividad también estuvieron presentes el ministro secretario general de la Presidencia, Alvaro Elizalde, la ministra de Cultura, Claudia Bara</w:t>
      </w:r>
      <w:r w:rsidR="009D3DDE" w:rsidRPr="009D3DDE">
        <w:rPr>
          <w:sz w:val="28"/>
          <w:szCs w:val="28"/>
        </w:rPr>
        <w:t>t</w:t>
      </w:r>
      <w:r w:rsidRPr="009D3DDE">
        <w:rPr>
          <w:sz w:val="28"/>
          <w:szCs w:val="28"/>
        </w:rPr>
        <w:t>tini; el subsecretario de Previsión Social, Marcos Barraza</w:t>
      </w:r>
      <w:r w:rsidR="009D3DDE">
        <w:rPr>
          <w:sz w:val="28"/>
          <w:szCs w:val="28"/>
        </w:rPr>
        <w:t>,</w:t>
      </w:r>
      <w:r w:rsidRPr="009D3DDE">
        <w:rPr>
          <w:sz w:val="28"/>
          <w:szCs w:val="28"/>
        </w:rPr>
        <w:t xml:space="preserve"> el director nacional del IPS, Patricio </w:t>
      </w:r>
      <w:r w:rsidR="009D3DDE">
        <w:rPr>
          <w:sz w:val="28"/>
          <w:szCs w:val="28"/>
        </w:rPr>
        <w:t>C</w:t>
      </w:r>
      <w:r w:rsidRPr="009D3DDE">
        <w:rPr>
          <w:sz w:val="28"/>
          <w:szCs w:val="28"/>
        </w:rPr>
        <w:t>oronado</w:t>
      </w:r>
      <w:r w:rsidR="009D3DDE">
        <w:rPr>
          <w:sz w:val="28"/>
          <w:szCs w:val="28"/>
        </w:rPr>
        <w:t>; y la alcaldesa de Pedro Aguirre Cerda, Claudina Núñez.</w:t>
      </w:r>
    </w:p>
    <w:p w:rsidR="0015658F" w:rsidRDefault="0015658F" w:rsidP="004178E3">
      <w:pPr>
        <w:jc w:val="both"/>
      </w:pPr>
    </w:p>
    <w:p w:rsidR="002E7E88" w:rsidRDefault="002E7E88" w:rsidP="004178E3">
      <w:pPr>
        <w:jc w:val="both"/>
      </w:pPr>
    </w:p>
    <w:p w:rsidR="002E7E88" w:rsidRDefault="002E7E88" w:rsidP="004178E3">
      <w:pPr>
        <w:jc w:val="both"/>
      </w:pPr>
    </w:p>
    <w:p w:rsidR="004178E3" w:rsidRDefault="004178E3" w:rsidP="004178E3">
      <w:pPr>
        <w:jc w:val="both"/>
      </w:pPr>
    </w:p>
    <w:p w:rsidR="00AB3945" w:rsidRDefault="00A236C0"/>
    <w:sectPr w:rsidR="00AB3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E3"/>
    <w:rsid w:val="0015658F"/>
    <w:rsid w:val="002D7062"/>
    <w:rsid w:val="002E7E88"/>
    <w:rsid w:val="004178E3"/>
    <w:rsid w:val="007F30A0"/>
    <w:rsid w:val="00982BD1"/>
    <w:rsid w:val="009D3DDE"/>
    <w:rsid w:val="00A20E81"/>
    <w:rsid w:val="00A236C0"/>
    <w:rsid w:val="00A86F3E"/>
    <w:rsid w:val="00C668BA"/>
    <w:rsid w:val="00D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E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DD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E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D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2</cp:revision>
  <cp:lastPrinted>2014-09-16T16:39:00Z</cp:lastPrinted>
  <dcterms:created xsi:type="dcterms:W3CDTF">2014-09-16T16:45:00Z</dcterms:created>
  <dcterms:modified xsi:type="dcterms:W3CDTF">2014-09-16T16:45:00Z</dcterms:modified>
</cp:coreProperties>
</file>